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4A" w:rsidRDefault="00CB614A" w:rsidP="00CB614A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АО "Корпорация развития </w:t>
      </w:r>
    </w:p>
    <w:p w:rsidR="00CB614A" w:rsidRDefault="00CB614A" w:rsidP="00CB614A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области"</w:t>
      </w:r>
    </w:p>
    <w:p w:rsidR="00537E02" w:rsidRPr="006F17A8" w:rsidRDefault="00537E02" w:rsidP="00CB614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17FD" w:rsidRPr="006F17A8" w:rsidRDefault="006017FD" w:rsidP="00961621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СОГЛАШЕНИЕ № ____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о сопровождении инвестиционного проекта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по принципу "одного окна"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г. Волгоград                                                                      "__" ________ 20 __ г.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A51E5">
        <w:rPr>
          <w:rFonts w:ascii="Times New Roman" w:hAnsi="Times New Roman"/>
          <w:sz w:val="20"/>
          <w:szCs w:val="20"/>
        </w:rPr>
        <w:t xml:space="preserve">                                  (наименование специализированной организации)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(далее именуется – специализированная организация) в лице _______________________________________________________________________________,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1E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A51E5">
        <w:rPr>
          <w:rFonts w:ascii="Times New Roman" w:hAnsi="Times New Roman"/>
          <w:sz w:val="28"/>
          <w:szCs w:val="28"/>
        </w:rPr>
        <w:t xml:space="preserve"> на основании _______________________, с одной стороны и 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________________________________________________________________ (далее именуется – инициатор) в лице _______________________________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1E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A51E5">
        <w:rPr>
          <w:rFonts w:ascii="Times New Roman" w:hAnsi="Times New Roman"/>
          <w:sz w:val="28"/>
          <w:szCs w:val="28"/>
        </w:rPr>
        <w:t xml:space="preserve"> на основании _______________________________________,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с другой стороны, именуемые в дальнейшем "Стороны", в целях обеспечения эффективности инвестиционной деятельности при реализации инвестиционного проекта на территории Волгоградской области, заключили настоящее Соглашение о нижеследующем.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1. Предмет Соглашения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1.1. Предметом настоящего Соглашения является сопровождение по принципу "одного окна" ______________________________ на территории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A51E5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A51E5">
        <w:rPr>
          <w:rFonts w:ascii="Times New Roman" w:hAnsi="Times New Roman"/>
          <w:sz w:val="20"/>
          <w:szCs w:val="20"/>
        </w:rPr>
        <w:t>(</w:t>
      </w:r>
      <w:proofErr w:type="gramStart"/>
      <w:r w:rsidRPr="00FA51E5">
        <w:rPr>
          <w:rFonts w:ascii="Times New Roman" w:hAnsi="Times New Roman"/>
          <w:sz w:val="20"/>
          <w:szCs w:val="20"/>
        </w:rPr>
        <w:t>планируемого</w:t>
      </w:r>
      <w:proofErr w:type="gramEnd"/>
      <w:r w:rsidRPr="00FA51E5">
        <w:rPr>
          <w:rFonts w:ascii="Times New Roman" w:hAnsi="Times New Roman"/>
          <w:sz w:val="20"/>
          <w:szCs w:val="20"/>
        </w:rPr>
        <w:t xml:space="preserve"> к реализации, реализуемого)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Волгоградской области инвестиционного проекта _____________________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FA51E5">
        <w:rPr>
          <w:rFonts w:ascii="Times New Roman" w:hAnsi="Times New Roman"/>
          <w:sz w:val="20"/>
          <w:szCs w:val="20"/>
        </w:rPr>
        <w:t>(наименование инвестиционного проекта)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и взаимодействие Сторон в ходе такого сопровождения (далее именуется – сопровождение).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1.2. Сопровождение осуществляется в соответствии с законодательством Российской Федерации, законодательством Волгоградской области, Регламентом сопровождения инвестиционных проектов по принципу "одного окна", реализуемых и (или) планируемых к реализации на территории Волгоградской области (далее именуется ‒ Регламент), настоящим Соглашением.</w:t>
      </w:r>
    </w:p>
    <w:p w:rsidR="00FA51E5" w:rsidRPr="00FA51E5" w:rsidRDefault="00FA51E5" w:rsidP="00FA51E5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 xml:space="preserve">1.3. Сопровождение инвестиционного проекта по принципу "одного окна" включает в себя осуществление мероприятий (мер), направленных на реализацию инвестиционного проекта при взаимодействии </w:t>
      </w:r>
      <w:proofErr w:type="gramStart"/>
      <w:r w:rsidRPr="00FA51E5">
        <w:rPr>
          <w:rFonts w:ascii="Times New Roman" w:hAnsi="Times New Roman"/>
          <w:sz w:val="28"/>
          <w:szCs w:val="28"/>
        </w:rPr>
        <w:t>с</w:t>
      </w:r>
      <w:proofErr w:type="gramEnd"/>
      <w:r w:rsidRPr="00FA51E5">
        <w:rPr>
          <w:rFonts w:ascii="Times New Roman" w:hAnsi="Times New Roman"/>
          <w:sz w:val="28"/>
          <w:szCs w:val="28"/>
        </w:rPr>
        <w:t>:</w:t>
      </w:r>
    </w:p>
    <w:p w:rsidR="00FA51E5" w:rsidRPr="00FA51E5" w:rsidRDefault="00FA51E5" w:rsidP="00FA51E5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органами исполнительной власти Волгоградской области;</w:t>
      </w:r>
    </w:p>
    <w:p w:rsidR="00FA51E5" w:rsidRPr="00FA51E5" w:rsidRDefault="00FA51E5" w:rsidP="00FA51E5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органами местного самоуправления Волгоградской области;</w:t>
      </w:r>
    </w:p>
    <w:p w:rsidR="00FA51E5" w:rsidRPr="00FA51E5" w:rsidRDefault="00FA51E5" w:rsidP="00FA51E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lastRenderedPageBreak/>
        <w:t>территориальными органами федеральных органов исполнительной власти;</w:t>
      </w:r>
    </w:p>
    <w:p w:rsidR="00FA51E5" w:rsidRPr="00FA51E5" w:rsidRDefault="00FA51E5" w:rsidP="00FA51E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финансово-кредитными учреждения и институтами развития;</w:t>
      </w:r>
    </w:p>
    <w:p w:rsidR="00FA51E5" w:rsidRPr="00FA51E5" w:rsidRDefault="00FA51E5" w:rsidP="00FA51E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иными субъектами инвестиционной деятельности по вопросам сопровождения инвестиционных проектов.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2. Формы сопровождения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2.1. Сопровождение осуществляется в следующих формах:</w:t>
      </w:r>
      <w:r w:rsidRPr="00FA51E5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 xml:space="preserve">оказание инициатору консультационной и организационной помощи, связанной с реализацией инвестиционного проекта; </w:t>
      </w:r>
    </w:p>
    <w:p w:rsidR="00FA51E5" w:rsidRPr="00FA51E5" w:rsidRDefault="00FA51E5" w:rsidP="00FA51E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 xml:space="preserve">оказание помощи инициатору в выборе инвестиционной площадки для реализации инвестиционного проекта; </w:t>
      </w:r>
    </w:p>
    <w:p w:rsidR="00FA51E5" w:rsidRPr="00FA51E5" w:rsidRDefault="00FA51E5" w:rsidP="00FA51E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содействие инициатору в поиске потенциальных партнеров для реализации инвестиционного проекта;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содействие в вопросах привлечения средств различных инвестиционных фондов, институтов развития, кредитно-финансовых учреждений для реализации инвестиционного проекта;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предоставление информации о возможных инструментах государственной поддержки в формах, установленных действующим законодательством Российской Федерации и Волгоградской области,  консультационная помощь в подготовке необходимых документов и материалов для получения государственной поддержки;</w:t>
      </w:r>
    </w:p>
    <w:p w:rsidR="00FA51E5" w:rsidRPr="00FA51E5" w:rsidRDefault="00FA51E5" w:rsidP="00FA51E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 xml:space="preserve">организация переговоров, встреч, совещаний, направленных на решение вопросов, возникающих в процессе реализации инвестиционного проекта; </w:t>
      </w:r>
    </w:p>
    <w:p w:rsidR="00FA51E5" w:rsidRPr="00FA51E5" w:rsidRDefault="00FA51E5" w:rsidP="00FA51E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содействие инициатору в участии в международных, общероссийских и региональных выставочно - презентационных мероприятиях инвести</w:t>
      </w:r>
      <w:bookmarkStart w:id="0" w:name="_GoBack"/>
      <w:bookmarkEnd w:id="0"/>
      <w:r w:rsidRPr="00FA51E5">
        <w:rPr>
          <w:rFonts w:ascii="Times New Roman" w:hAnsi="Times New Roman"/>
          <w:sz w:val="28"/>
          <w:szCs w:val="28"/>
        </w:rPr>
        <w:t>ционной направленности, проводимых с участием Волгоградской области;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размещение информации об инвестиционном проекте, реализуемом или планируемом к реализации на территории Волгоградской области, на сайте специализированной организации, интернет - портале "Инвестиционный портал Волгоградской области" (</w:t>
      </w:r>
      <w:hyperlink r:id="rId7" w:history="1">
        <w:r w:rsidRPr="00FA51E5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r w:rsidRPr="00FA51E5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FA51E5">
          <w:rPr>
            <w:rFonts w:ascii="Times New Roman" w:hAnsi="Times New Roman"/>
            <w:color w:val="0000FF"/>
            <w:sz w:val="28"/>
            <w:szCs w:val="28"/>
            <w:u w:val="single"/>
          </w:rPr>
          <w:t>.investvlg.ru</w:t>
        </w:r>
      </w:hyperlink>
      <w:r w:rsidRPr="00FA51E5">
        <w:rPr>
          <w:rFonts w:ascii="Times New Roman" w:hAnsi="Times New Roman"/>
          <w:sz w:val="28"/>
          <w:szCs w:val="28"/>
        </w:rPr>
        <w:t>).</w:t>
      </w:r>
    </w:p>
    <w:p w:rsidR="00FA51E5" w:rsidRPr="00FA51E5" w:rsidRDefault="00FA51E5" w:rsidP="00FA51E5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2.2. Для достижения целей настоящего Соглашения Стороны вправе осуществлять взаимодействие в иных формах в соответствии с действующим законодательством</w:t>
      </w:r>
      <w:r w:rsidR="00AF6B4B">
        <w:rPr>
          <w:rFonts w:ascii="Times New Roman" w:hAnsi="Times New Roman"/>
          <w:sz w:val="28"/>
          <w:szCs w:val="28"/>
        </w:rPr>
        <w:t>.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3.1. Стороны будут стремиться оказывать максимальное содействие друг другу в выполнении принятых на себя обязательств.</w:t>
      </w:r>
    </w:p>
    <w:p w:rsidR="00FA51E5" w:rsidRPr="00FA51E5" w:rsidRDefault="00FA51E5" w:rsidP="00FA51E5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lastRenderedPageBreak/>
        <w:t>3.2. Стороны обязуются:</w:t>
      </w:r>
    </w:p>
    <w:p w:rsidR="00FA51E5" w:rsidRPr="00FA51E5" w:rsidRDefault="00FA51E5" w:rsidP="00FA51E5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составить план реализации инвестиционного проекта ("Дорожную карту") к настоящему Соглашению (приложение к настоящему Соглашению) и выполнять его в соответствии с установленными сроками;</w:t>
      </w:r>
    </w:p>
    <w:p w:rsidR="00FA51E5" w:rsidRPr="00FA51E5" w:rsidRDefault="00FA51E5" w:rsidP="00FA51E5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принимать все необходимые меры для достижения целей настоящего Соглашения;</w:t>
      </w:r>
    </w:p>
    <w:p w:rsidR="00FA51E5" w:rsidRPr="00FA51E5" w:rsidRDefault="00FA51E5" w:rsidP="00FA51E5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качественно и оперативно выполнять обязательства, принятые на себя в рамках настоящего Соглашения;</w:t>
      </w:r>
    </w:p>
    <w:p w:rsidR="00FA51E5" w:rsidRPr="00FA51E5" w:rsidRDefault="00FA51E5" w:rsidP="00FA51E5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не разглашать конфиденциальные сведения, относящиеся к предмету настоящего Соглашения.</w:t>
      </w:r>
    </w:p>
    <w:p w:rsidR="00FA51E5" w:rsidRPr="00FA51E5" w:rsidRDefault="00FA51E5" w:rsidP="00FA51E5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3.3. Стороны в пределах своей компетенции имеют право запрашивать информацию и документы, необходимые для реализации условий настоящего Соглашения.</w:t>
      </w:r>
    </w:p>
    <w:p w:rsidR="00FA51E5" w:rsidRPr="00FA51E5" w:rsidRDefault="00FA51E5" w:rsidP="00FA51E5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3.4. В целях проведения мониторинга реализации инвестиционных проектов, сопровождаемый по принципу "одного окна", инициатор ежеквартально в срок до 15 числа месяца, следующего за отчетным кварталом, представляет в специализированную организацию информацию в соответствии с разделом 4 Регламента.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4. Заключительные условия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4.1. Настоящее Соглашение заключено на срок __________________.</w:t>
      </w:r>
    </w:p>
    <w:p w:rsidR="00FA51E5" w:rsidRPr="00FA51E5" w:rsidRDefault="00FA51E5" w:rsidP="00FA51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A51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FA51E5">
        <w:rPr>
          <w:rFonts w:ascii="Times New Roman" w:hAnsi="Times New Roman"/>
          <w:sz w:val="20"/>
          <w:szCs w:val="20"/>
        </w:rPr>
        <w:t>(указание даты либо события)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4.2. Условия настоящего Соглашения могут быть изменены по письменному согласию Сторон путем заключения дополнительного соглашения к настоящему Соглашению.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4.3. Настоящее Соглашение может быть расторгнуто по соглашению Сторон.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A51E5">
        <w:rPr>
          <w:rFonts w:ascii="Times New Roman" w:hAnsi="Times New Roman"/>
          <w:sz w:val="28"/>
          <w:szCs w:val="28"/>
        </w:rPr>
        <w:t>случае</w:t>
      </w:r>
      <w:proofErr w:type="gramEnd"/>
      <w:r w:rsidRPr="00FA51E5">
        <w:rPr>
          <w:rFonts w:ascii="Times New Roman" w:hAnsi="Times New Roman"/>
          <w:sz w:val="28"/>
          <w:szCs w:val="28"/>
        </w:rPr>
        <w:t xml:space="preserve"> расторжения настоящего Соглашения Сторона-инициатор обязана в течение 15 календарных дней до предполагаемого срока расторжения настоящего Соглашения в письменной виде уведомить другую Сторону о намерении расторгнуть настоящее Соглашение.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4.4.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br w:type="page"/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FA51E5">
        <w:rPr>
          <w:rFonts w:ascii="Times New Roman" w:hAnsi="Times New Roman"/>
          <w:sz w:val="28"/>
          <w:szCs w:val="28"/>
        </w:rPr>
        <w:t>5. Реквизиты и подписи Сторон:</w:t>
      </w:r>
    </w:p>
    <w:p w:rsidR="00FA51E5" w:rsidRPr="00FA51E5" w:rsidRDefault="00FA51E5" w:rsidP="00FA51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FA51E5" w:rsidRPr="00FA51E5" w:rsidTr="00A6593C">
        <w:tc>
          <w:tcPr>
            <w:tcW w:w="4479" w:type="dxa"/>
          </w:tcPr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 xml:space="preserve">          Специализированная 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организация: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4592" w:type="dxa"/>
          </w:tcPr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Инициатор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инвестиционного проекта: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Контактные телефоны:</w:t>
            </w:r>
          </w:p>
        </w:tc>
      </w:tr>
      <w:tr w:rsidR="00FA51E5" w:rsidRPr="00FA51E5" w:rsidTr="00A6593C">
        <w:tc>
          <w:tcPr>
            <w:tcW w:w="4479" w:type="dxa"/>
            <w:vAlign w:val="bottom"/>
          </w:tcPr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>(при наличии печати)</w:t>
            </w:r>
          </w:p>
        </w:tc>
        <w:tc>
          <w:tcPr>
            <w:tcW w:w="4592" w:type="dxa"/>
            <w:vAlign w:val="bottom"/>
          </w:tcPr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51E5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ind w:firstLine="70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FA51E5" w:rsidRPr="00FA51E5" w:rsidRDefault="00FA51E5" w:rsidP="00FA51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E5">
              <w:rPr>
                <w:rFonts w:ascii="Times New Roman" w:hAnsi="Times New Roman"/>
                <w:sz w:val="20"/>
                <w:szCs w:val="20"/>
              </w:rPr>
              <w:t>(при наличии печати)</w:t>
            </w:r>
          </w:p>
        </w:tc>
      </w:tr>
    </w:tbl>
    <w:p w:rsidR="00537E02" w:rsidRPr="00961621" w:rsidRDefault="00537E02" w:rsidP="00961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E02" w:rsidRPr="00961621" w:rsidRDefault="00537E02" w:rsidP="00961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E02" w:rsidRPr="00961621" w:rsidRDefault="00537E02" w:rsidP="00961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E02" w:rsidRPr="00961621" w:rsidRDefault="00537E02" w:rsidP="009616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37E02" w:rsidRPr="00961621" w:rsidSect="003A4558">
      <w:headerReference w:type="default" r:id="rId8"/>
      <w:headerReference w:type="first" r:id="rId9"/>
      <w:pgSz w:w="11905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1C" w:rsidRDefault="0015601C" w:rsidP="003A4558">
      <w:pPr>
        <w:spacing w:after="0" w:line="240" w:lineRule="auto"/>
      </w:pPr>
      <w:r>
        <w:separator/>
      </w:r>
    </w:p>
  </w:endnote>
  <w:endnote w:type="continuationSeparator" w:id="0">
    <w:p w:rsidR="0015601C" w:rsidRDefault="0015601C" w:rsidP="003A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1C" w:rsidRDefault="0015601C" w:rsidP="003A4558">
      <w:pPr>
        <w:spacing w:after="0" w:line="240" w:lineRule="auto"/>
      </w:pPr>
      <w:r>
        <w:separator/>
      </w:r>
    </w:p>
  </w:footnote>
  <w:footnote w:type="continuationSeparator" w:id="0">
    <w:p w:rsidR="0015601C" w:rsidRDefault="0015601C" w:rsidP="003A4558">
      <w:pPr>
        <w:spacing w:after="0" w:line="240" w:lineRule="auto"/>
      </w:pPr>
      <w:r>
        <w:continuationSeparator/>
      </w:r>
    </w:p>
  </w:footnote>
  <w:footnote w:id="1">
    <w:p w:rsidR="00FA51E5" w:rsidRPr="00407ACD" w:rsidRDefault="00FA51E5" w:rsidP="00FA51E5">
      <w:pPr>
        <w:pStyle w:val="ae"/>
        <w:rPr>
          <w:rFonts w:ascii="Times New Roman" w:hAnsi="Times New Roman"/>
        </w:rPr>
      </w:pPr>
      <w:r w:rsidRPr="00407ACD">
        <w:rPr>
          <w:rStyle w:val="af0"/>
          <w:rFonts w:ascii="Times New Roman" w:hAnsi="Times New Roman"/>
        </w:rPr>
        <w:footnoteRef/>
      </w:r>
      <w:r w:rsidRPr="00407ACD">
        <w:rPr>
          <w:rFonts w:ascii="Times New Roman" w:hAnsi="Times New Roman"/>
        </w:rPr>
        <w:t xml:space="preserve"> Указываются конкретные формы сопровождения</w:t>
      </w:r>
      <w:r>
        <w:rPr>
          <w:rFonts w:ascii="Times New Roman" w:hAnsi="Times New Roman"/>
        </w:rPr>
        <w:t xml:space="preserve"> инвестиционного проекта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58" w:rsidRPr="00A92915" w:rsidRDefault="003A4558" w:rsidP="003A4558">
    <w:pPr>
      <w:pStyle w:val="a7"/>
      <w:jc w:val="center"/>
      <w:rPr>
        <w:rFonts w:ascii="Times New Roman" w:hAnsi="Times New Roman"/>
        <w:sz w:val="28"/>
        <w:szCs w:val="28"/>
      </w:rPr>
    </w:pPr>
  </w:p>
  <w:p w:rsidR="00D47E23" w:rsidRPr="00A92915" w:rsidRDefault="00D47E23" w:rsidP="00D47E23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B4" w:rsidRDefault="00BB65B4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</w:t>
    </w:r>
  </w:p>
  <w:p w:rsidR="00BB65B4" w:rsidRDefault="00BB65B4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</w:t>
    </w:r>
  </w:p>
  <w:p w:rsidR="00D47E23" w:rsidRPr="00D47E23" w:rsidRDefault="00D47E23" w:rsidP="00D47E2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D47E23">
      <w:rPr>
        <w:rFonts w:ascii="Times New Roman" w:hAnsi="Times New Roman"/>
        <w:sz w:val="20"/>
        <w:szCs w:val="20"/>
      </w:rPr>
      <w:t>Приложение №</w:t>
    </w:r>
    <w:r>
      <w:rPr>
        <w:rFonts w:ascii="Times New Roman" w:hAnsi="Times New Roman"/>
        <w:sz w:val="20"/>
        <w:szCs w:val="20"/>
      </w:rPr>
      <w:t>2</w:t>
    </w:r>
    <w:r w:rsidRPr="00D47E23">
      <w:rPr>
        <w:rFonts w:ascii="Times New Roman" w:hAnsi="Times New Roman"/>
        <w:sz w:val="20"/>
        <w:szCs w:val="20"/>
      </w:rPr>
      <w:t xml:space="preserve"> к приказу № 110 от 28.12.2018</w:t>
    </w:r>
  </w:p>
  <w:p w:rsidR="00BB65B4" w:rsidRDefault="00D47E23" w:rsidP="00D47E23">
    <w:pPr>
      <w:pStyle w:val="a7"/>
    </w:pPr>
    <w:r w:rsidRPr="00D47E2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</w:t>
    </w:r>
    <w:r w:rsidRPr="00D47E23">
      <w:rPr>
        <w:rFonts w:ascii="Times New Roman" w:hAnsi="Times New Roman"/>
        <w:sz w:val="20"/>
        <w:szCs w:val="20"/>
      </w:rPr>
      <w:t>АО «Корпорация развития Волгоградской области»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235D"/>
    <w:rsid w:val="000143B2"/>
    <w:rsid w:val="00015243"/>
    <w:rsid w:val="00015E38"/>
    <w:rsid w:val="00032C11"/>
    <w:rsid w:val="00044F6B"/>
    <w:rsid w:val="000460F5"/>
    <w:rsid w:val="00057DB3"/>
    <w:rsid w:val="0006349C"/>
    <w:rsid w:val="00063F69"/>
    <w:rsid w:val="00070E8C"/>
    <w:rsid w:val="0007322A"/>
    <w:rsid w:val="0008563A"/>
    <w:rsid w:val="00091FCB"/>
    <w:rsid w:val="000B5A83"/>
    <w:rsid w:val="000D3561"/>
    <w:rsid w:val="000E74DC"/>
    <w:rsid w:val="0010010D"/>
    <w:rsid w:val="0011312A"/>
    <w:rsid w:val="00144D0A"/>
    <w:rsid w:val="0015601C"/>
    <w:rsid w:val="00163A07"/>
    <w:rsid w:val="001870D3"/>
    <w:rsid w:val="001A14AB"/>
    <w:rsid w:val="001C5269"/>
    <w:rsid w:val="001D4BAF"/>
    <w:rsid w:val="001E1982"/>
    <w:rsid w:val="001E2DF7"/>
    <w:rsid w:val="001E79C1"/>
    <w:rsid w:val="00232CCE"/>
    <w:rsid w:val="00242096"/>
    <w:rsid w:val="00242A36"/>
    <w:rsid w:val="00253B1C"/>
    <w:rsid w:val="002557B1"/>
    <w:rsid w:val="00266904"/>
    <w:rsid w:val="00277FE1"/>
    <w:rsid w:val="0028235D"/>
    <w:rsid w:val="002B363D"/>
    <w:rsid w:val="002D21D8"/>
    <w:rsid w:val="002E498F"/>
    <w:rsid w:val="003208B6"/>
    <w:rsid w:val="0033776B"/>
    <w:rsid w:val="00340A6D"/>
    <w:rsid w:val="00343160"/>
    <w:rsid w:val="0035524B"/>
    <w:rsid w:val="00360948"/>
    <w:rsid w:val="00362679"/>
    <w:rsid w:val="00373176"/>
    <w:rsid w:val="003A4558"/>
    <w:rsid w:val="003C5362"/>
    <w:rsid w:val="003E0706"/>
    <w:rsid w:val="00403DF2"/>
    <w:rsid w:val="00404D8B"/>
    <w:rsid w:val="00407A1F"/>
    <w:rsid w:val="00407ACD"/>
    <w:rsid w:val="00430730"/>
    <w:rsid w:val="00440F11"/>
    <w:rsid w:val="0047583E"/>
    <w:rsid w:val="00486D7C"/>
    <w:rsid w:val="004C3346"/>
    <w:rsid w:val="004C352A"/>
    <w:rsid w:val="004C55F7"/>
    <w:rsid w:val="004F5802"/>
    <w:rsid w:val="00506FD5"/>
    <w:rsid w:val="00524AAF"/>
    <w:rsid w:val="00537E02"/>
    <w:rsid w:val="005419C0"/>
    <w:rsid w:val="005462E4"/>
    <w:rsid w:val="00570700"/>
    <w:rsid w:val="00571F37"/>
    <w:rsid w:val="00572A81"/>
    <w:rsid w:val="00576A0C"/>
    <w:rsid w:val="005858CA"/>
    <w:rsid w:val="005944B1"/>
    <w:rsid w:val="00596CC5"/>
    <w:rsid w:val="005B2474"/>
    <w:rsid w:val="005B7A52"/>
    <w:rsid w:val="005C7ED2"/>
    <w:rsid w:val="005D0255"/>
    <w:rsid w:val="005D6B6B"/>
    <w:rsid w:val="005E66A6"/>
    <w:rsid w:val="006017FD"/>
    <w:rsid w:val="00601EB9"/>
    <w:rsid w:val="0060593D"/>
    <w:rsid w:val="00617F0A"/>
    <w:rsid w:val="00642EFC"/>
    <w:rsid w:val="0065308D"/>
    <w:rsid w:val="006B22BB"/>
    <w:rsid w:val="006B6BC9"/>
    <w:rsid w:val="006E6D43"/>
    <w:rsid w:val="006F17A8"/>
    <w:rsid w:val="006F1B23"/>
    <w:rsid w:val="00706C94"/>
    <w:rsid w:val="00707F1F"/>
    <w:rsid w:val="00721F46"/>
    <w:rsid w:val="00763706"/>
    <w:rsid w:val="007670C9"/>
    <w:rsid w:val="00776D5F"/>
    <w:rsid w:val="0079121F"/>
    <w:rsid w:val="00792F6F"/>
    <w:rsid w:val="007A7C49"/>
    <w:rsid w:val="007B285F"/>
    <w:rsid w:val="007C0F94"/>
    <w:rsid w:val="007D000F"/>
    <w:rsid w:val="007E7A9A"/>
    <w:rsid w:val="007F69D9"/>
    <w:rsid w:val="00852003"/>
    <w:rsid w:val="008820E1"/>
    <w:rsid w:val="008913EE"/>
    <w:rsid w:val="008B2F1D"/>
    <w:rsid w:val="008D387E"/>
    <w:rsid w:val="008F15C2"/>
    <w:rsid w:val="008F5A91"/>
    <w:rsid w:val="00910F60"/>
    <w:rsid w:val="00921FD1"/>
    <w:rsid w:val="00923D05"/>
    <w:rsid w:val="0095589D"/>
    <w:rsid w:val="00961621"/>
    <w:rsid w:val="00962666"/>
    <w:rsid w:val="00970ECD"/>
    <w:rsid w:val="0097140D"/>
    <w:rsid w:val="00987A4C"/>
    <w:rsid w:val="00991AE8"/>
    <w:rsid w:val="009C4875"/>
    <w:rsid w:val="009D3504"/>
    <w:rsid w:val="009D6E8E"/>
    <w:rsid w:val="009E6EA1"/>
    <w:rsid w:val="00A052AD"/>
    <w:rsid w:val="00A21684"/>
    <w:rsid w:val="00A30523"/>
    <w:rsid w:val="00A5060A"/>
    <w:rsid w:val="00A66A63"/>
    <w:rsid w:val="00A7713D"/>
    <w:rsid w:val="00A848ED"/>
    <w:rsid w:val="00A92915"/>
    <w:rsid w:val="00AC2FA6"/>
    <w:rsid w:val="00AF3633"/>
    <w:rsid w:val="00AF6B4B"/>
    <w:rsid w:val="00B023CB"/>
    <w:rsid w:val="00B55E07"/>
    <w:rsid w:val="00B84017"/>
    <w:rsid w:val="00B94F5C"/>
    <w:rsid w:val="00B958EF"/>
    <w:rsid w:val="00BB65B4"/>
    <w:rsid w:val="00BC1113"/>
    <w:rsid w:val="00BC6730"/>
    <w:rsid w:val="00C0659B"/>
    <w:rsid w:val="00C237B0"/>
    <w:rsid w:val="00C27408"/>
    <w:rsid w:val="00C336EE"/>
    <w:rsid w:val="00C411AC"/>
    <w:rsid w:val="00C65890"/>
    <w:rsid w:val="00C9545D"/>
    <w:rsid w:val="00CB614A"/>
    <w:rsid w:val="00CE411E"/>
    <w:rsid w:val="00CF7B19"/>
    <w:rsid w:val="00D0709F"/>
    <w:rsid w:val="00D23FD0"/>
    <w:rsid w:val="00D26607"/>
    <w:rsid w:val="00D41EA5"/>
    <w:rsid w:val="00D45E19"/>
    <w:rsid w:val="00D47E23"/>
    <w:rsid w:val="00D670EF"/>
    <w:rsid w:val="00D846D2"/>
    <w:rsid w:val="00DA38AE"/>
    <w:rsid w:val="00DB3AD5"/>
    <w:rsid w:val="00E165AA"/>
    <w:rsid w:val="00E46E7E"/>
    <w:rsid w:val="00E52E12"/>
    <w:rsid w:val="00E711AB"/>
    <w:rsid w:val="00E7748D"/>
    <w:rsid w:val="00E80300"/>
    <w:rsid w:val="00E858F1"/>
    <w:rsid w:val="00EC07F3"/>
    <w:rsid w:val="00EE4CB3"/>
    <w:rsid w:val="00F07082"/>
    <w:rsid w:val="00F15684"/>
    <w:rsid w:val="00F41B5F"/>
    <w:rsid w:val="00F70FFB"/>
    <w:rsid w:val="00F71052"/>
    <w:rsid w:val="00F80988"/>
    <w:rsid w:val="00FA3B64"/>
    <w:rsid w:val="00FA512B"/>
    <w:rsid w:val="00FA51E5"/>
    <w:rsid w:val="00FA6E6F"/>
    <w:rsid w:val="00FB0FF2"/>
    <w:rsid w:val="00FB2C19"/>
    <w:rsid w:val="00FC3198"/>
    <w:rsid w:val="00FD3546"/>
    <w:rsid w:val="00FF01E6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58F1"/>
    <w:rPr>
      <w:color w:val="0000FF"/>
      <w:u w:val="single"/>
    </w:rPr>
  </w:style>
  <w:style w:type="paragraph" w:customStyle="1" w:styleId="ConsPlusNormal">
    <w:name w:val="ConsPlusNormal"/>
    <w:rsid w:val="00E774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52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Placeholder Text"/>
    <w:uiPriority w:val="99"/>
    <w:semiHidden/>
    <w:rsid w:val="00B55E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5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558"/>
  </w:style>
  <w:style w:type="paragraph" w:styleId="a9">
    <w:name w:val="footer"/>
    <w:basedOn w:val="a"/>
    <w:link w:val="aa"/>
    <w:uiPriority w:val="99"/>
    <w:unhideWhenUsed/>
    <w:rsid w:val="003A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558"/>
  </w:style>
  <w:style w:type="paragraph" w:styleId="ab">
    <w:name w:val="endnote text"/>
    <w:basedOn w:val="a"/>
    <w:link w:val="ac"/>
    <w:uiPriority w:val="99"/>
    <w:semiHidden/>
    <w:unhideWhenUsed/>
    <w:rsid w:val="00407AC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407ACD"/>
    <w:rPr>
      <w:sz w:val="20"/>
      <w:szCs w:val="20"/>
    </w:rPr>
  </w:style>
  <w:style w:type="character" w:styleId="ad">
    <w:name w:val="endnote reference"/>
    <w:uiPriority w:val="99"/>
    <w:semiHidden/>
    <w:unhideWhenUsed/>
    <w:rsid w:val="00407AC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07A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07A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407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stvlg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7BCE-4436-4046-93CD-25F0523E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Links>
    <vt:vector size="6" baseType="variant"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http://www.investvlg.ru/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Евгений Евгеньевич</dc:creator>
  <cp:lastModifiedBy>I_kuzlaeva</cp:lastModifiedBy>
  <cp:revision>2</cp:revision>
  <cp:lastPrinted>2018-09-08T12:50:00Z</cp:lastPrinted>
  <dcterms:created xsi:type="dcterms:W3CDTF">2019-01-29T05:27:00Z</dcterms:created>
  <dcterms:modified xsi:type="dcterms:W3CDTF">2019-01-29T05:27:00Z</dcterms:modified>
</cp:coreProperties>
</file>